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AE" w:rsidRPr="00D05FAE" w:rsidRDefault="00B47BC2" w:rsidP="00D05FAE">
      <w:pPr>
        <w:jc w:val="center"/>
        <w:rPr>
          <w:rFonts w:ascii="Algerian" w:hAnsi="Algerian"/>
          <w:sz w:val="28"/>
        </w:rPr>
      </w:pPr>
      <w:r>
        <w:rPr>
          <w:rFonts w:ascii="Algerian" w:hAnsi="Algerian"/>
          <w:sz w:val="28"/>
        </w:rPr>
        <w:t>Australian War Memorial</w:t>
      </w:r>
    </w:p>
    <w:p w:rsidR="00B47BC2" w:rsidRDefault="00B47BC2" w:rsidP="00B47BC2">
      <w:pPr>
        <w:pStyle w:val="NormalWeb"/>
        <w:shd w:val="clear" w:color="auto" w:fill="FFFFFF"/>
        <w:spacing w:before="0" w:beforeAutospacing="0" w:after="240" w:afterAutospacing="0" w:line="312" w:lineRule="atLeast"/>
        <w:rPr>
          <w:rFonts w:ascii="Verdana" w:hAnsi="Verdana"/>
          <w:color w:val="000000"/>
          <w:sz w:val="20"/>
          <w:szCs w:val="20"/>
        </w:rPr>
      </w:pPr>
      <w:r>
        <w:rPr>
          <w:rFonts w:ascii="Verdana" w:hAnsi="Verdana"/>
          <w:color w:val="000000"/>
          <w:sz w:val="20"/>
          <w:szCs w:val="20"/>
        </w:rPr>
        <w:t xml:space="preserve">Read this letter, which contains the sort of language soldiers used on Gallipoli. </w:t>
      </w:r>
      <w:r>
        <w:rPr>
          <w:rFonts w:ascii="Verdana" w:hAnsi="Verdana"/>
          <w:color w:val="000000"/>
          <w:sz w:val="20"/>
          <w:szCs w:val="20"/>
        </w:rPr>
        <w:t>On the next page is a</w:t>
      </w:r>
      <w:r w:rsidRPr="00B47BC2">
        <w:rPr>
          <w:rStyle w:val="apple-converted-space"/>
          <w:rFonts w:ascii="Verdana" w:hAnsi="Verdana"/>
          <w:sz w:val="20"/>
          <w:szCs w:val="20"/>
        </w:rPr>
        <w:t> </w:t>
      </w:r>
      <w:hyperlink r:id="rId5" w:history="1">
        <w:r w:rsidRPr="00B47BC2">
          <w:rPr>
            <w:rStyle w:val="Hyperlink"/>
            <w:rFonts w:ascii="Verdana" w:hAnsi="Verdana"/>
            <w:color w:val="auto"/>
            <w:sz w:val="20"/>
            <w:szCs w:val="20"/>
            <w:u w:val="none"/>
          </w:rPr>
          <w:t>list of slang terms</w:t>
        </w:r>
      </w:hyperlink>
      <w:r>
        <w:rPr>
          <w:rStyle w:val="apple-converted-space"/>
          <w:rFonts w:ascii="Verdana" w:hAnsi="Verdana"/>
          <w:color w:val="000000"/>
          <w:sz w:val="20"/>
          <w:szCs w:val="20"/>
        </w:rPr>
        <w:t> </w:t>
      </w:r>
      <w:r>
        <w:rPr>
          <w:rFonts w:ascii="Verdana" w:hAnsi="Verdana"/>
          <w:color w:val="000000"/>
          <w:sz w:val="20"/>
          <w:szCs w:val="20"/>
        </w:rPr>
        <w:t>which will help you to work out what Bert means. Try to work out the meaning before you use the list! Do you think this soldier would understand the slang that you use today? Think of words that you use that he would not understand, such as "cool".</w:t>
      </w:r>
    </w:p>
    <w:tbl>
      <w:tblPr>
        <w:tblW w:w="3500" w:type="pct"/>
        <w:jc w:val="center"/>
        <w:tblCellMar>
          <w:top w:w="15" w:type="dxa"/>
          <w:left w:w="15" w:type="dxa"/>
          <w:bottom w:w="15" w:type="dxa"/>
          <w:right w:w="15" w:type="dxa"/>
        </w:tblCellMar>
        <w:tblLook w:val="04A0" w:firstRow="1" w:lastRow="0" w:firstColumn="1" w:lastColumn="0" w:noHBand="0" w:noVBand="1"/>
      </w:tblPr>
      <w:tblGrid>
        <w:gridCol w:w="6967"/>
      </w:tblGrid>
      <w:tr w:rsidR="00B47BC2" w:rsidTr="00B47BC2">
        <w:trPr>
          <w:jc w:val="center"/>
        </w:trPr>
        <w:tc>
          <w:tcPr>
            <w:tcW w:w="0" w:type="auto"/>
            <w:shd w:val="clear" w:color="auto" w:fill="auto"/>
            <w:vAlign w:val="center"/>
            <w:hideMark/>
          </w:tcPr>
          <w:tbl>
            <w:tblPr>
              <w:tblW w:w="5000" w:type="pct"/>
              <w:tblCellMar>
                <w:top w:w="150" w:type="dxa"/>
                <w:left w:w="150" w:type="dxa"/>
                <w:bottom w:w="150" w:type="dxa"/>
                <w:right w:w="150" w:type="dxa"/>
              </w:tblCellMar>
              <w:tblLook w:val="04A0" w:firstRow="1" w:lastRow="0" w:firstColumn="1" w:lastColumn="0" w:noHBand="0" w:noVBand="1"/>
            </w:tblPr>
            <w:tblGrid>
              <w:gridCol w:w="6937"/>
            </w:tblGrid>
            <w:tr w:rsidR="00B47BC2">
              <w:tc>
                <w:tcPr>
                  <w:tcW w:w="0" w:type="auto"/>
                  <w:shd w:val="clear" w:color="auto" w:fill="auto"/>
                  <w:vAlign w:val="center"/>
                  <w:hideMark/>
                </w:tcPr>
                <w:p w:rsidR="00B47BC2" w:rsidRDefault="00B47BC2">
                  <w:pPr>
                    <w:pStyle w:val="NormalWeb"/>
                    <w:spacing w:before="0" w:beforeAutospacing="0" w:after="240" w:afterAutospacing="0"/>
                  </w:pPr>
                  <w:r>
                    <w:rPr>
                      <w:rStyle w:val="Emphasis"/>
                    </w:rPr>
                    <w:t>Dear Alf</w:t>
                  </w:r>
                </w:p>
                <w:p w:rsidR="00B47BC2" w:rsidRDefault="00B47BC2">
                  <w:pPr>
                    <w:pStyle w:val="NormalWeb"/>
                    <w:spacing w:before="0" w:beforeAutospacing="0" w:after="240" w:afterAutospacing="0"/>
                  </w:pPr>
                  <w:r>
                    <w:rPr>
                      <w:rStyle w:val="Emphasis"/>
                    </w:rPr>
                    <w:t xml:space="preserve">Here I am propped on the </w:t>
                  </w:r>
                  <w:proofErr w:type="spellStart"/>
                  <w:r>
                    <w:rPr>
                      <w:rStyle w:val="Emphasis"/>
                    </w:rPr>
                    <w:t>peninsh</w:t>
                  </w:r>
                  <w:proofErr w:type="spellEnd"/>
                  <w:r>
                    <w:rPr>
                      <w:rStyle w:val="Emphasis"/>
                    </w:rPr>
                    <w:t xml:space="preserve"> with a crowd of other tourists, so I thought I'd grab a few </w:t>
                  </w:r>
                  <w:proofErr w:type="spellStart"/>
                  <w:r>
                    <w:rPr>
                      <w:rStyle w:val="Emphasis"/>
                    </w:rPr>
                    <w:t>mos</w:t>
                  </w:r>
                  <w:proofErr w:type="spellEnd"/>
                  <w:r>
                    <w:rPr>
                      <w:rStyle w:val="Emphasis"/>
                    </w:rPr>
                    <w:t xml:space="preserve"> now that the brass hats have gone off to have a chin-wag and tell you a bit about what it's like stoushing with Abdul. Well, most of the time we're bored to death, the rest of the time we're scared to death, especially when auntie visits or a cricket ball comes over. We spend a lot of time swinging the banjo, and only yesterday had to put in </w:t>
                  </w:r>
                  <w:proofErr w:type="gramStart"/>
                  <w:r>
                    <w:rPr>
                      <w:rStyle w:val="Emphasis"/>
                    </w:rPr>
                    <w:t>an</w:t>
                  </w:r>
                  <w:proofErr w:type="gramEnd"/>
                  <w:r>
                    <w:rPr>
                      <w:rStyle w:val="Emphasis"/>
                    </w:rPr>
                    <w:t xml:space="preserve"> new </w:t>
                  </w:r>
                  <w:proofErr w:type="spellStart"/>
                  <w:r>
                    <w:rPr>
                      <w:rStyle w:val="Emphasis"/>
                    </w:rPr>
                    <w:t>winze</w:t>
                  </w:r>
                  <w:proofErr w:type="spellEnd"/>
                  <w:r>
                    <w:rPr>
                      <w:rStyle w:val="Emphasis"/>
                    </w:rPr>
                    <w:t xml:space="preserve">, following damage to our trenches from </w:t>
                  </w:r>
                  <w:proofErr w:type="spellStart"/>
                  <w:r>
                    <w:rPr>
                      <w:rStyle w:val="Emphasis"/>
                    </w:rPr>
                    <w:t>Beachy</w:t>
                  </w:r>
                  <w:proofErr w:type="spellEnd"/>
                  <w:r>
                    <w:rPr>
                      <w:rStyle w:val="Emphasis"/>
                    </w:rPr>
                    <w:t xml:space="preserve"> Bill. ANZAC soup all over no-man's-land. The food's pretty crook. Most days the babbling brook brings bully and hard tack; we were hoping the arrival of a supply ship meant we'd be getting axle grease with it today, but apparently that was just a furphy. We had a couple of </w:t>
                  </w:r>
                  <w:proofErr w:type="spellStart"/>
                  <w:r>
                    <w:rPr>
                      <w:rStyle w:val="Emphasis"/>
                    </w:rPr>
                    <w:t>bumrushers</w:t>
                  </w:r>
                  <w:proofErr w:type="spellEnd"/>
                  <w:r>
                    <w:rPr>
                      <w:rStyle w:val="Emphasis"/>
                    </w:rPr>
                    <w:t xml:space="preserve"> here this morning, warning that the base wallahs would be arranging short arm inspection before we were allowed to go on leave, so we had better make sure we were wearing clean chat-bags. Where do you think we're going to find water to wash them in? You should've seen the look on his dial when I asked him that! It's enough to make a man ask for an </w:t>
                  </w:r>
                  <w:proofErr w:type="spellStart"/>
                  <w:r>
                    <w:rPr>
                      <w:rStyle w:val="Emphasis"/>
                    </w:rPr>
                    <w:t>Aussy</w:t>
                  </w:r>
                  <w:proofErr w:type="spellEnd"/>
                  <w:r>
                    <w:rPr>
                      <w:rStyle w:val="Emphasis"/>
                    </w:rPr>
                    <w:t>.</w:t>
                  </w:r>
                </w:p>
                <w:p w:rsidR="00B47BC2" w:rsidRDefault="00B47BC2">
                  <w:pPr>
                    <w:pStyle w:val="NormalWeb"/>
                    <w:spacing w:before="0" w:beforeAutospacing="0" w:after="240" w:afterAutospacing="0"/>
                  </w:pPr>
                  <w:r>
                    <w:rPr>
                      <w:rStyle w:val="Emphasis"/>
                    </w:rPr>
                    <w:t xml:space="preserve">Well, old </w:t>
                  </w:r>
                  <w:proofErr w:type="gramStart"/>
                  <w:r>
                    <w:rPr>
                      <w:rStyle w:val="Emphasis"/>
                    </w:rPr>
                    <w:t>chap,</w:t>
                  </w:r>
                  <w:proofErr w:type="gramEnd"/>
                  <w:r>
                    <w:rPr>
                      <w:rStyle w:val="Emphasis"/>
                    </w:rPr>
                    <w:t xml:space="preserve"> must fly. Give my regards to Kathleen and Florence and send us a few packets of coffin nails next time you write.</w:t>
                  </w:r>
                </w:p>
                <w:p w:rsidR="00B47BC2" w:rsidRDefault="00B47BC2">
                  <w:pPr>
                    <w:pStyle w:val="NormalWeb"/>
                    <w:spacing w:before="0" w:beforeAutospacing="0" w:after="240" w:afterAutospacing="0"/>
                  </w:pPr>
                  <w:r>
                    <w:rPr>
                      <w:rStyle w:val="Emphasis"/>
                    </w:rPr>
                    <w:t>Your pal</w:t>
                  </w:r>
                  <w:r>
                    <w:rPr>
                      <w:i/>
                      <w:iCs/>
                    </w:rPr>
                    <w:br/>
                  </w:r>
                  <w:r>
                    <w:rPr>
                      <w:rStyle w:val="Emphasis"/>
                    </w:rPr>
                    <w:t>Bert</w:t>
                  </w:r>
                </w:p>
              </w:tc>
            </w:tr>
          </w:tbl>
          <w:p w:rsidR="00B47BC2" w:rsidRDefault="00B47BC2">
            <w:pPr>
              <w:rPr>
                <w:sz w:val="24"/>
                <w:szCs w:val="24"/>
              </w:rPr>
            </w:pPr>
          </w:p>
        </w:tc>
      </w:tr>
    </w:tbl>
    <w:p w:rsidR="00B47BC2" w:rsidRDefault="00B47BC2" w:rsidP="00B47BC2">
      <w:pPr>
        <w:pStyle w:val="NormalWeb"/>
        <w:shd w:val="clear" w:color="auto" w:fill="FFFFFF"/>
        <w:spacing w:before="0" w:beforeAutospacing="0" w:after="240" w:afterAutospacing="0" w:line="312" w:lineRule="atLeast"/>
        <w:rPr>
          <w:rFonts w:ascii="Verdana" w:hAnsi="Verdana"/>
          <w:color w:val="000000"/>
          <w:sz w:val="20"/>
          <w:szCs w:val="20"/>
        </w:rPr>
      </w:pPr>
      <w:r>
        <w:rPr>
          <w:rFonts w:ascii="Verdana" w:hAnsi="Verdana"/>
          <w:color w:val="000000"/>
          <w:sz w:val="20"/>
          <w:szCs w:val="20"/>
        </w:rPr>
        <w:t> </w:t>
      </w:r>
      <w:r w:rsidRPr="00B47BC2">
        <w:rPr>
          <w:rFonts w:ascii="Verdana" w:hAnsi="Verdana"/>
          <w:color w:val="000000"/>
          <w:sz w:val="36"/>
          <w:szCs w:val="20"/>
        </w:rPr>
        <w:t>___________________________________________________________________________</w:t>
      </w:r>
      <w:r>
        <w:rPr>
          <w:rFonts w:ascii="Verdana" w:hAnsi="Verdana"/>
          <w:color w:val="000000"/>
          <w:sz w:val="36"/>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7BC2">
        <w:rPr>
          <w:rFonts w:ascii="Verdana" w:hAnsi="Verdana"/>
          <w:color w:val="000000"/>
          <w:sz w:val="36"/>
          <w:szCs w:val="20"/>
        </w:rPr>
        <w:t>___________________________________________________________________________</w:t>
      </w:r>
      <w:r>
        <w:rPr>
          <w:rFonts w:ascii="Verdana" w:hAnsi="Verdana"/>
          <w:color w:val="000000"/>
          <w:sz w:val="36"/>
          <w:szCs w:val="20"/>
        </w:rPr>
        <w:t>______________________________________________________</w:t>
      </w:r>
    </w:p>
    <w:p w:rsidR="00B47BC2" w:rsidRDefault="00B47BC2" w:rsidP="00B47BC2">
      <w:pPr>
        <w:pStyle w:val="NormalWeb"/>
        <w:shd w:val="clear" w:color="auto" w:fill="FFFFFF"/>
        <w:spacing w:before="0" w:beforeAutospacing="0" w:after="240" w:afterAutospacing="0" w:line="312" w:lineRule="atLeast"/>
        <w:rPr>
          <w:rFonts w:ascii="Verdana" w:hAnsi="Verdana"/>
          <w:color w:val="000000"/>
          <w:sz w:val="20"/>
          <w:szCs w:val="20"/>
        </w:rPr>
      </w:pPr>
      <w:r>
        <w:rPr>
          <w:rFonts w:ascii="Verdana" w:hAnsi="Verdana"/>
          <w:color w:val="000000"/>
          <w:sz w:val="20"/>
          <w:szCs w:val="20"/>
        </w:rPr>
        <w:lastRenderedPageBreak/>
        <w:t>When you have worked out what the soldier meant in the extract above, try writing your own letter, using current slang. Do you think your grandparents would understand what you have written? Do you think your future grandchildren will? What does this tell you about the nature of slang?</w:t>
      </w:r>
    </w:p>
    <w:p w:rsidR="00B47BC2" w:rsidRPr="00B47BC2" w:rsidRDefault="00B47BC2" w:rsidP="00B47BC2">
      <w:pPr>
        <w:shd w:val="clear" w:color="auto" w:fill="FFFFFF"/>
        <w:spacing w:after="240" w:line="312" w:lineRule="atLeast"/>
        <w:rPr>
          <w:rFonts w:ascii="Verdana" w:eastAsia="Times New Roman" w:hAnsi="Verdana"/>
          <w:color w:val="000000"/>
          <w:sz w:val="18"/>
          <w:szCs w:val="18"/>
          <w:lang w:eastAsia="en-AU"/>
        </w:rPr>
      </w:pPr>
      <w:r w:rsidRPr="00B47BC2">
        <w:rPr>
          <w:rFonts w:ascii="Verdana" w:eastAsia="Times New Roman" w:hAnsi="Verdana"/>
          <w:color w:val="000000"/>
          <w:sz w:val="36"/>
          <w:szCs w:val="20"/>
          <w:lang w:eastAsia="en-AU"/>
        </w:rPr>
        <w:t>___________________________________________________________________________</w:t>
      </w:r>
      <w:r>
        <w:rPr>
          <w:rFonts w:ascii="Verdana" w:eastAsia="Times New Roman" w:hAnsi="Verdana"/>
          <w:color w:val="000000"/>
          <w:sz w:val="36"/>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7BC2">
        <w:rPr>
          <w:rFonts w:ascii="Verdana" w:eastAsia="Times New Roman" w:hAnsi="Verdana"/>
          <w:color w:val="000000"/>
          <w:sz w:val="36"/>
          <w:szCs w:val="20"/>
          <w:lang w:eastAsia="en-AU"/>
        </w:rPr>
        <w:t>_</w:t>
      </w:r>
      <w:r w:rsidRPr="00B47BC2">
        <w:rPr>
          <w:rFonts w:ascii="Verdana" w:eastAsia="Times New Roman" w:hAnsi="Verdana"/>
          <w:color w:val="000000"/>
          <w:sz w:val="36"/>
          <w:szCs w:val="20"/>
          <w:lang w:eastAsia="en-AU"/>
        </w:rPr>
        <w:br w:type="page"/>
      </w:r>
      <w:r w:rsidRPr="00B47BC2">
        <w:rPr>
          <w:rFonts w:ascii="Verdana" w:eastAsia="Times New Roman" w:hAnsi="Verdana"/>
          <w:color w:val="000000"/>
          <w:sz w:val="18"/>
          <w:szCs w:val="18"/>
          <w:lang w:eastAsia="en-AU"/>
        </w:rPr>
        <w:lastRenderedPageBreak/>
        <w:t>A list of slang terms used in Bert's letter to help you understand what he means.</w:t>
      </w:r>
    </w:p>
    <w:tbl>
      <w:tblPr>
        <w:tblW w:w="3750" w:type="pct"/>
        <w:jc w:val="center"/>
        <w:shd w:val="clear" w:color="auto" w:fill="FFFFFF"/>
        <w:tblCellMar>
          <w:top w:w="30" w:type="dxa"/>
          <w:left w:w="30" w:type="dxa"/>
          <w:bottom w:w="30" w:type="dxa"/>
          <w:right w:w="30" w:type="dxa"/>
        </w:tblCellMar>
        <w:tblLook w:val="04A0" w:firstRow="1" w:lastRow="0" w:firstColumn="1" w:lastColumn="0" w:noHBand="0" w:noVBand="1"/>
      </w:tblPr>
      <w:tblGrid>
        <w:gridCol w:w="2157"/>
        <w:gridCol w:w="5330"/>
      </w:tblGrid>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Abdul</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name for a Turkish soldier</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ANZAC soup</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shell-hole polluted by a corpse</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auntie</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 Turkish broomstick bomb</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proofErr w:type="spellStart"/>
            <w:r w:rsidRPr="00B47BC2">
              <w:rPr>
                <w:rFonts w:ascii="Verdana" w:eastAsia="Times New Roman" w:hAnsi="Verdana"/>
                <w:b/>
                <w:bCs/>
                <w:color w:val="000000"/>
                <w:sz w:val="18"/>
                <w:szCs w:val="18"/>
                <w:lang w:eastAsia="en-AU"/>
              </w:rPr>
              <w:t>Aussy</w:t>
            </w:r>
            <w:proofErr w:type="spellEnd"/>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Australia; an Australian soldier; a wound bad enough to get a soldier back to Australia</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axle grease</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butter</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babbling brook</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an army cook</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base wallah</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someone employed behind the front line</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proofErr w:type="spellStart"/>
            <w:r w:rsidRPr="00B47BC2">
              <w:rPr>
                <w:rFonts w:ascii="Verdana" w:eastAsia="Times New Roman" w:hAnsi="Verdana"/>
                <w:b/>
                <w:bCs/>
                <w:color w:val="000000"/>
                <w:sz w:val="18"/>
                <w:szCs w:val="18"/>
                <w:lang w:eastAsia="en-AU"/>
              </w:rPr>
              <w:t>Beachy</w:t>
            </w:r>
            <w:proofErr w:type="spellEnd"/>
            <w:r w:rsidRPr="00B47BC2">
              <w:rPr>
                <w:rFonts w:ascii="Verdana" w:eastAsia="Times New Roman" w:hAnsi="Verdana"/>
                <w:b/>
                <w:bCs/>
                <w:color w:val="000000"/>
                <w:sz w:val="18"/>
                <w:szCs w:val="18"/>
                <w:lang w:eastAsia="en-AU"/>
              </w:rPr>
              <w:t xml:space="preserve"> Bill</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 Turkish artillery piece which shelled the beach at ANZAC</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brass hats</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senior officers</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Bully (beef)</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salted canned beef</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proofErr w:type="spellStart"/>
            <w:r w:rsidRPr="00B47BC2">
              <w:rPr>
                <w:rFonts w:ascii="Verdana" w:eastAsia="Times New Roman" w:hAnsi="Verdana"/>
                <w:b/>
                <w:bCs/>
                <w:color w:val="000000"/>
                <w:sz w:val="18"/>
                <w:szCs w:val="18"/>
                <w:lang w:eastAsia="en-AU"/>
              </w:rPr>
              <w:t>Bumbrusher</w:t>
            </w:r>
            <w:proofErr w:type="spellEnd"/>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an officer's servant</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chat-bags</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underclothes</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coffin nail</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cigarette</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cricket ball</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proofErr w:type="gramStart"/>
            <w:r w:rsidRPr="00B47BC2">
              <w:rPr>
                <w:rFonts w:ascii="Verdana" w:eastAsia="Times New Roman" w:hAnsi="Verdana"/>
                <w:color w:val="000000"/>
                <w:sz w:val="18"/>
                <w:szCs w:val="18"/>
                <w:lang w:eastAsia="en-AU"/>
              </w:rPr>
              <w:t>a</w:t>
            </w:r>
            <w:proofErr w:type="gramEnd"/>
            <w:r w:rsidRPr="00B47BC2">
              <w:rPr>
                <w:rFonts w:ascii="Verdana" w:eastAsia="Times New Roman" w:hAnsi="Verdana"/>
                <w:color w:val="000000"/>
                <w:sz w:val="18"/>
                <w:szCs w:val="18"/>
                <w:lang w:eastAsia="en-AU"/>
              </w:rPr>
              <w:t xml:space="preserve"> Turkish grenade made of iron, the size and shape of a cricket ball, with a burning fuse. If possible, catch and throw back. (Compare this with a jam tin bomb.)</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dial</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face</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furphy</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 rumour</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proofErr w:type="spellStart"/>
            <w:r w:rsidRPr="00B47BC2">
              <w:rPr>
                <w:rFonts w:ascii="Verdana" w:eastAsia="Times New Roman" w:hAnsi="Verdana"/>
                <w:b/>
                <w:bCs/>
                <w:color w:val="000000"/>
                <w:sz w:val="18"/>
                <w:szCs w:val="18"/>
                <w:lang w:eastAsia="en-AU"/>
              </w:rPr>
              <w:t>peninsh</w:t>
            </w:r>
            <w:proofErr w:type="spellEnd"/>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peninsula (Gallipoli)</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short arm inspection</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medical examination of the penis to check for conditions such as STDs</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stoush</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fight</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swing the banjo</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shovel dirt</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tourist</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Australian soldiers (1st Division), often known as "six bob a day tourists"</w:t>
            </w:r>
          </w:p>
        </w:tc>
      </w:tr>
      <w:tr w:rsidR="00B47BC2" w:rsidRPr="00B47BC2" w:rsidTr="00B47BC2">
        <w:trPr>
          <w:jc w:val="center"/>
        </w:trPr>
        <w:tc>
          <w:tcPr>
            <w:tcW w:w="0" w:type="auto"/>
            <w:shd w:val="clear" w:color="auto" w:fill="FFFFFF"/>
            <w:noWrap/>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b/>
                <w:bCs/>
                <w:color w:val="000000"/>
                <w:sz w:val="18"/>
                <w:szCs w:val="18"/>
                <w:lang w:eastAsia="en-AU"/>
              </w:rPr>
              <w:t>winze</w:t>
            </w:r>
          </w:p>
        </w:tc>
        <w:tc>
          <w:tcPr>
            <w:tcW w:w="0" w:type="auto"/>
            <w:shd w:val="clear" w:color="auto" w:fill="FFFFFF"/>
            <w:hideMark/>
          </w:tcPr>
          <w:p w:rsidR="00B47BC2" w:rsidRPr="00B47BC2" w:rsidRDefault="00B47BC2" w:rsidP="00B47BC2">
            <w:pPr>
              <w:spacing w:after="0" w:line="312" w:lineRule="atLeast"/>
              <w:rPr>
                <w:rFonts w:ascii="Verdana" w:eastAsia="Times New Roman" w:hAnsi="Verdana"/>
                <w:color w:val="000000"/>
                <w:sz w:val="18"/>
                <w:szCs w:val="18"/>
                <w:lang w:eastAsia="en-AU"/>
              </w:rPr>
            </w:pPr>
            <w:r w:rsidRPr="00B47BC2">
              <w:rPr>
                <w:rFonts w:ascii="Verdana" w:eastAsia="Times New Roman" w:hAnsi="Verdana"/>
                <w:color w:val="000000"/>
                <w:sz w:val="18"/>
                <w:szCs w:val="18"/>
                <w:lang w:eastAsia="en-AU"/>
              </w:rPr>
              <w:t>an underground connection between two trenches</w:t>
            </w:r>
          </w:p>
        </w:tc>
      </w:tr>
    </w:tbl>
    <w:p w:rsidR="00B47BC2" w:rsidRPr="00B47BC2" w:rsidRDefault="00B47BC2" w:rsidP="00B47BC2">
      <w:pPr>
        <w:pStyle w:val="NormalWeb"/>
        <w:shd w:val="clear" w:color="auto" w:fill="FFFFFF"/>
        <w:spacing w:before="0" w:beforeAutospacing="0" w:after="240" w:afterAutospacing="0" w:line="312" w:lineRule="atLeast"/>
        <w:rPr>
          <w:rFonts w:ascii="Verdana" w:hAnsi="Verdana"/>
          <w:color w:val="000000"/>
          <w:sz w:val="18"/>
          <w:szCs w:val="18"/>
        </w:rPr>
      </w:pPr>
      <w:r w:rsidRPr="00B47BC2">
        <w:rPr>
          <w:rFonts w:ascii="Verdana" w:hAnsi="Verdana"/>
          <w:color w:val="000000"/>
          <w:sz w:val="18"/>
          <w:szCs w:val="18"/>
        </w:rPr>
        <w:t>Some more Gallipoli slang:</w:t>
      </w:r>
    </w:p>
    <w:tbl>
      <w:tblPr>
        <w:tblW w:w="3750" w:type="pct"/>
        <w:jc w:val="center"/>
        <w:shd w:val="clear" w:color="auto" w:fill="FFFFFF"/>
        <w:tblCellMar>
          <w:top w:w="30" w:type="dxa"/>
          <w:left w:w="30" w:type="dxa"/>
          <w:bottom w:w="30" w:type="dxa"/>
          <w:right w:w="30" w:type="dxa"/>
        </w:tblCellMar>
        <w:tblLook w:val="04A0" w:firstRow="1" w:lastRow="0" w:firstColumn="1" w:lastColumn="0" w:noHBand="0" w:noVBand="1"/>
      </w:tblPr>
      <w:tblGrid>
        <w:gridCol w:w="1936"/>
        <w:gridCol w:w="5551"/>
      </w:tblGrid>
      <w:tr w:rsidR="00B47BC2" w:rsidRPr="00B47BC2" w:rsidTr="00B47BC2">
        <w:trPr>
          <w:trHeight w:val="377"/>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r w:rsidRPr="00B47BC2">
              <w:rPr>
                <w:rStyle w:val="Strong"/>
                <w:rFonts w:ascii="Verdana" w:hAnsi="Verdana"/>
                <w:color w:val="000000"/>
                <w:sz w:val="18"/>
                <w:szCs w:val="18"/>
              </w:rPr>
              <w:t>body snatcher</w:t>
            </w:r>
          </w:p>
        </w:tc>
        <w:tc>
          <w:tcPr>
            <w:tcW w:w="0" w:type="auto"/>
            <w:shd w:val="clear" w:color="auto" w:fill="FFFFFF"/>
            <w:hideMark/>
          </w:tcPr>
          <w:p w:rsidR="00B47BC2" w:rsidRPr="00B47BC2" w:rsidRDefault="00B47BC2">
            <w:pPr>
              <w:spacing w:line="312" w:lineRule="atLeast"/>
              <w:rPr>
                <w:rFonts w:ascii="Verdana" w:hAnsi="Verdana"/>
                <w:color w:val="000000"/>
                <w:sz w:val="18"/>
                <w:szCs w:val="18"/>
              </w:rPr>
            </w:pPr>
            <w:r w:rsidRPr="00B47BC2">
              <w:rPr>
                <w:rFonts w:ascii="Verdana" w:hAnsi="Verdana"/>
                <w:color w:val="000000"/>
                <w:sz w:val="18"/>
                <w:szCs w:val="18"/>
              </w:rPr>
              <w:t>member of a raiding party</w:t>
            </w:r>
          </w:p>
        </w:tc>
      </w:tr>
      <w:tr w:rsidR="00B47BC2" w:rsidRPr="00B47BC2" w:rsidTr="00B47BC2">
        <w:trPr>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r w:rsidRPr="00B47BC2">
              <w:rPr>
                <w:rStyle w:val="Strong"/>
                <w:rFonts w:ascii="Verdana" w:hAnsi="Verdana"/>
                <w:color w:val="000000"/>
                <w:sz w:val="18"/>
                <w:szCs w:val="18"/>
              </w:rPr>
              <w:t>gay</w:t>
            </w:r>
          </w:p>
        </w:tc>
        <w:tc>
          <w:tcPr>
            <w:tcW w:w="0" w:type="auto"/>
            <w:shd w:val="clear" w:color="auto" w:fill="FFFFFF"/>
            <w:hideMark/>
          </w:tcPr>
          <w:p w:rsidR="00B47BC2" w:rsidRPr="00B47BC2" w:rsidRDefault="00B47BC2">
            <w:pPr>
              <w:spacing w:line="312" w:lineRule="atLeast"/>
              <w:rPr>
                <w:rFonts w:ascii="Verdana" w:hAnsi="Verdana"/>
                <w:color w:val="000000"/>
                <w:sz w:val="18"/>
                <w:szCs w:val="18"/>
              </w:rPr>
            </w:pPr>
            <w:r w:rsidRPr="00B47BC2">
              <w:rPr>
                <w:rFonts w:ascii="Verdana" w:hAnsi="Verdana"/>
                <w:color w:val="000000"/>
                <w:sz w:val="18"/>
                <w:szCs w:val="18"/>
              </w:rPr>
              <w:t>whisky</w:t>
            </w:r>
          </w:p>
        </w:tc>
      </w:tr>
      <w:tr w:rsidR="00B47BC2" w:rsidRPr="00B47BC2" w:rsidTr="00B47BC2">
        <w:trPr>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r w:rsidRPr="00B47BC2">
              <w:rPr>
                <w:rStyle w:val="Strong"/>
                <w:rFonts w:ascii="Verdana" w:hAnsi="Verdana"/>
                <w:color w:val="000000"/>
                <w:sz w:val="18"/>
                <w:szCs w:val="18"/>
              </w:rPr>
              <w:t>knock</w:t>
            </w:r>
          </w:p>
        </w:tc>
        <w:tc>
          <w:tcPr>
            <w:tcW w:w="0" w:type="auto"/>
            <w:shd w:val="clear" w:color="auto" w:fill="FFFFFF"/>
            <w:hideMark/>
          </w:tcPr>
          <w:p w:rsidR="00B47BC2" w:rsidRPr="00B47BC2" w:rsidRDefault="00B47BC2">
            <w:pPr>
              <w:spacing w:line="312" w:lineRule="atLeast"/>
              <w:rPr>
                <w:rFonts w:ascii="Verdana" w:hAnsi="Verdana"/>
                <w:color w:val="000000"/>
                <w:sz w:val="18"/>
                <w:szCs w:val="18"/>
              </w:rPr>
            </w:pPr>
            <w:r w:rsidRPr="00B47BC2">
              <w:rPr>
                <w:rFonts w:ascii="Verdana" w:hAnsi="Verdana"/>
                <w:color w:val="000000"/>
                <w:sz w:val="18"/>
                <w:szCs w:val="18"/>
              </w:rPr>
              <w:t>wound</w:t>
            </w:r>
          </w:p>
        </w:tc>
      </w:tr>
      <w:tr w:rsidR="00B47BC2" w:rsidRPr="00B47BC2" w:rsidTr="00B47BC2">
        <w:trPr>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proofErr w:type="spellStart"/>
            <w:r w:rsidRPr="00B47BC2">
              <w:rPr>
                <w:rStyle w:val="Strong"/>
                <w:rFonts w:ascii="Verdana" w:hAnsi="Verdana"/>
                <w:color w:val="000000"/>
                <w:sz w:val="18"/>
                <w:szCs w:val="18"/>
              </w:rPr>
              <w:t>lucifer</w:t>
            </w:r>
            <w:proofErr w:type="spellEnd"/>
          </w:p>
        </w:tc>
        <w:tc>
          <w:tcPr>
            <w:tcW w:w="0" w:type="auto"/>
            <w:shd w:val="clear" w:color="auto" w:fill="FFFFFF"/>
            <w:hideMark/>
          </w:tcPr>
          <w:p w:rsidR="00B47BC2" w:rsidRPr="00B47BC2" w:rsidRDefault="00B47BC2">
            <w:pPr>
              <w:spacing w:line="312" w:lineRule="atLeast"/>
              <w:rPr>
                <w:rFonts w:ascii="Verdana" w:hAnsi="Verdana"/>
                <w:color w:val="000000"/>
                <w:sz w:val="18"/>
                <w:szCs w:val="18"/>
              </w:rPr>
            </w:pPr>
            <w:r w:rsidRPr="00B47BC2">
              <w:rPr>
                <w:rFonts w:ascii="Verdana" w:hAnsi="Verdana"/>
                <w:color w:val="000000"/>
                <w:sz w:val="18"/>
                <w:szCs w:val="18"/>
              </w:rPr>
              <w:t>match</w:t>
            </w:r>
          </w:p>
        </w:tc>
      </w:tr>
      <w:tr w:rsidR="00B47BC2" w:rsidRPr="00B47BC2" w:rsidTr="00B47BC2">
        <w:trPr>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r w:rsidRPr="00B47BC2">
              <w:rPr>
                <w:rStyle w:val="Strong"/>
                <w:rFonts w:ascii="Verdana" w:hAnsi="Verdana"/>
                <w:color w:val="000000"/>
                <w:sz w:val="18"/>
                <w:szCs w:val="18"/>
              </w:rPr>
              <w:t>wind-up</w:t>
            </w:r>
          </w:p>
        </w:tc>
        <w:tc>
          <w:tcPr>
            <w:tcW w:w="0" w:type="auto"/>
            <w:shd w:val="clear" w:color="auto" w:fill="FFFFFF"/>
            <w:hideMark/>
          </w:tcPr>
          <w:p w:rsidR="00B47BC2" w:rsidRPr="00B47BC2" w:rsidRDefault="00B47BC2">
            <w:pPr>
              <w:pStyle w:val="NormalWeb"/>
              <w:spacing w:before="0" w:beforeAutospacing="0" w:after="240" w:afterAutospacing="0" w:line="312" w:lineRule="atLeast"/>
              <w:rPr>
                <w:rFonts w:ascii="Verdana" w:hAnsi="Verdana"/>
                <w:color w:val="000000"/>
                <w:sz w:val="18"/>
                <w:szCs w:val="18"/>
              </w:rPr>
            </w:pPr>
            <w:r w:rsidRPr="00B47BC2">
              <w:rPr>
                <w:rFonts w:ascii="Verdana" w:hAnsi="Verdana"/>
                <w:color w:val="000000"/>
                <w:sz w:val="18"/>
                <w:szCs w:val="18"/>
              </w:rPr>
              <w:t>fright</w:t>
            </w:r>
          </w:p>
        </w:tc>
      </w:tr>
      <w:tr w:rsidR="00B47BC2" w:rsidRPr="00B47BC2" w:rsidTr="00B47BC2">
        <w:trPr>
          <w:jc w:val="center"/>
        </w:trPr>
        <w:tc>
          <w:tcPr>
            <w:tcW w:w="0" w:type="auto"/>
            <w:shd w:val="clear" w:color="auto" w:fill="FFFFFF"/>
            <w:noWrap/>
            <w:hideMark/>
          </w:tcPr>
          <w:p w:rsidR="00B47BC2" w:rsidRPr="00B47BC2" w:rsidRDefault="00B47BC2">
            <w:pPr>
              <w:spacing w:line="312" w:lineRule="atLeast"/>
              <w:rPr>
                <w:rFonts w:ascii="Verdana" w:hAnsi="Verdana"/>
                <w:color w:val="000000"/>
                <w:sz w:val="18"/>
                <w:szCs w:val="18"/>
              </w:rPr>
            </w:pPr>
            <w:r w:rsidRPr="00B47BC2">
              <w:rPr>
                <w:rStyle w:val="Strong"/>
                <w:rFonts w:ascii="Verdana" w:hAnsi="Verdana"/>
                <w:color w:val="000000"/>
                <w:sz w:val="18"/>
                <w:szCs w:val="18"/>
              </w:rPr>
              <w:t>would-to-</w:t>
            </w:r>
            <w:proofErr w:type="spellStart"/>
            <w:r w:rsidRPr="00B47BC2">
              <w:rPr>
                <w:rStyle w:val="Strong"/>
                <w:rFonts w:ascii="Verdana" w:hAnsi="Verdana"/>
                <w:color w:val="000000"/>
                <w:sz w:val="18"/>
                <w:szCs w:val="18"/>
              </w:rPr>
              <w:t>Godder</w:t>
            </w:r>
            <w:proofErr w:type="spellEnd"/>
          </w:p>
        </w:tc>
        <w:tc>
          <w:tcPr>
            <w:tcW w:w="0" w:type="auto"/>
            <w:shd w:val="clear" w:color="auto" w:fill="FFFFFF"/>
            <w:hideMark/>
          </w:tcPr>
          <w:p w:rsidR="00B47BC2" w:rsidRPr="00B47BC2" w:rsidRDefault="00B47BC2">
            <w:pPr>
              <w:spacing w:line="312" w:lineRule="atLeast"/>
              <w:rPr>
                <w:rFonts w:ascii="Verdana" w:hAnsi="Verdana"/>
                <w:color w:val="000000"/>
                <w:sz w:val="18"/>
                <w:szCs w:val="18"/>
              </w:rPr>
            </w:pPr>
            <w:r w:rsidRPr="00B47BC2">
              <w:rPr>
                <w:rFonts w:ascii="Verdana" w:hAnsi="Verdana"/>
                <w:color w:val="000000"/>
                <w:sz w:val="18"/>
                <w:szCs w:val="18"/>
              </w:rPr>
              <w:t>a civilian who "would to God" he could go off to the war</w:t>
            </w:r>
          </w:p>
        </w:tc>
      </w:tr>
    </w:tbl>
    <w:p w:rsidR="007842D5" w:rsidRDefault="007842D5" w:rsidP="00B47BC2">
      <w:pPr>
        <w:pStyle w:val="NormalWeb"/>
        <w:shd w:val="clear" w:color="auto" w:fill="FFFFFF"/>
        <w:spacing w:before="0" w:beforeAutospacing="0" w:after="240" w:afterAutospacing="0" w:line="312" w:lineRule="atLeast"/>
      </w:pPr>
      <w:bookmarkStart w:id="0" w:name="_GoBack"/>
      <w:bookmarkEnd w:id="0"/>
    </w:p>
    <w:sectPr w:rsidR="007842D5" w:rsidSect="00B47BC2">
      <w:pgSz w:w="11906" w:h="16838"/>
      <w:pgMar w:top="1134" w:right="849" w:bottom="993"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3F"/>
    <w:rsid w:val="00051B3F"/>
    <w:rsid w:val="00116179"/>
    <w:rsid w:val="0028044C"/>
    <w:rsid w:val="00294F70"/>
    <w:rsid w:val="003E42F2"/>
    <w:rsid w:val="00621FB2"/>
    <w:rsid w:val="006A3FAA"/>
    <w:rsid w:val="007842D5"/>
    <w:rsid w:val="008C40C1"/>
    <w:rsid w:val="009D64E5"/>
    <w:rsid w:val="00B47BC2"/>
    <w:rsid w:val="00BE1461"/>
    <w:rsid w:val="00D05FAE"/>
    <w:rsid w:val="00D633C4"/>
    <w:rsid w:val="00DD7FC3"/>
    <w:rsid w:val="00E85C51"/>
    <w:rsid w:val="00FA3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21FB2"/>
    <w:rPr>
      <w:color w:val="0000FF"/>
      <w:u w:val="single"/>
    </w:rPr>
  </w:style>
  <w:style w:type="paragraph" w:styleId="BalloonText">
    <w:name w:val="Balloon Text"/>
    <w:basedOn w:val="Normal"/>
    <w:link w:val="BalloonTextChar"/>
    <w:uiPriority w:val="99"/>
    <w:semiHidden/>
    <w:unhideWhenUsed/>
    <w:rsid w:val="00294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F70"/>
    <w:rPr>
      <w:rFonts w:ascii="Tahoma" w:hAnsi="Tahoma" w:cs="Tahoma"/>
      <w:sz w:val="16"/>
      <w:szCs w:val="16"/>
    </w:rPr>
  </w:style>
  <w:style w:type="paragraph" w:styleId="NormalWeb">
    <w:name w:val="Normal (Web)"/>
    <w:basedOn w:val="Normal"/>
    <w:uiPriority w:val="99"/>
    <w:unhideWhenUsed/>
    <w:rsid w:val="00B47BC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B47BC2"/>
  </w:style>
  <w:style w:type="character" w:styleId="Emphasis">
    <w:name w:val="Emphasis"/>
    <w:uiPriority w:val="20"/>
    <w:qFormat/>
    <w:rsid w:val="00B47BC2"/>
    <w:rPr>
      <w:i/>
      <w:iCs/>
    </w:rPr>
  </w:style>
  <w:style w:type="character" w:styleId="Strong">
    <w:name w:val="Strong"/>
    <w:uiPriority w:val="22"/>
    <w:qFormat/>
    <w:rsid w:val="00B47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21FB2"/>
    <w:rPr>
      <w:color w:val="0000FF"/>
      <w:u w:val="single"/>
    </w:rPr>
  </w:style>
  <w:style w:type="paragraph" w:styleId="BalloonText">
    <w:name w:val="Balloon Text"/>
    <w:basedOn w:val="Normal"/>
    <w:link w:val="BalloonTextChar"/>
    <w:uiPriority w:val="99"/>
    <w:semiHidden/>
    <w:unhideWhenUsed/>
    <w:rsid w:val="00294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F70"/>
    <w:rPr>
      <w:rFonts w:ascii="Tahoma" w:hAnsi="Tahoma" w:cs="Tahoma"/>
      <w:sz w:val="16"/>
      <w:szCs w:val="16"/>
    </w:rPr>
  </w:style>
  <w:style w:type="paragraph" w:styleId="NormalWeb">
    <w:name w:val="Normal (Web)"/>
    <w:basedOn w:val="Normal"/>
    <w:uiPriority w:val="99"/>
    <w:unhideWhenUsed/>
    <w:rsid w:val="00B47BC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B47BC2"/>
  </w:style>
  <w:style w:type="character" w:styleId="Emphasis">
    <w:name w:val="Emphasis"/>
    <w:uiPriority w:val="20"/>
    <w:qFormat/>
    <w:rsid w:val="00B47BC2"/>
    <w:rPr>
      <w:i/>
      <w:iCs/>
    </w:rPr>
  </w:style>
  <w:style w:type="character" w:styleId="Strong">
    <w:name w:val="Strong"/>
    <w:uiPriority w:val="22"/>
    <w:qFormat/>
    <w:rsid w:val="00B47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6207">
      <w:bodyDiv w:val="1"/>
      <w:marLeft w:val="0"/>
      <w:marRight w:val="0"/>
      <w:marTop w:val="0"/>
      <w:marBottom w:val="0"/>
      <w:divBdr>
        <w:top w:val="none" w:sz="0" w:space="0" w:color="auto"/>
        <w:left w:val="none" w:sz="0" w:space="0" w:color="auto"/>
        <w:bottom w:val="none" w:sz="0" w:space="0" w:color="auto"/>
        <w:right w:val="none" w:sz="0" w:space="0" w:color="auto"/>
      </w:divBdr>
    </w:div>
    <w:div w:id="10392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m.gov.au/education/activities/slang/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5033</CharactersWithSpaces>
  <SharedDoc>false</SharedDoc>
  <HLinks>
    <vt:vector size="6" baseType="variant">
      <vt:variant>
        <vt:i4>5767250</vt:i4>
      </vt:variant>
      <vt:variant>
        <vt:i4>0</vt:i4>
      </vt:variant>
      <vt:variant>
        <vt:i4>0</vt:i4>
      </vt:variant>
      <vt:variant>
        <vt:i4>5</vt:i4>
      </vt:variant>
      <vt:variant>
        <vt:lpwstr>http://www.awm.gov.au/education/activities/slang/list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Hp-Dv7</dc:creator>
  <cp:lastModifiedBy>Hp-Dv7</cp:lastModifiedBy>
  <cp:revision>2</cp:revision>
  <dcterms:created xsi:type="dcterms:W3CDTF">2012-11-20T10:56:00Z</dcterms:created>
  <dcterms:modified xsi:type="dcterms:W3CDTF">2012-11-20T10:56:00Z</dcterms:modified>
</cp:coreProperties>
</file>